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Amundsen Apocalyptic Thunder Juice</w:t>
      </w:r>
    </w:p>
    <w:p w:rsidR="00000000" w:rsidDel="00000000" w:rsidP="00000000" w:rsidRDefault="00000000" w:rsidRPr="00000000" w14:paraId="00000002">
      <w:pPr>
        <w:rPr>
          <w:i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Allgrain, 25 liter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“</w:t>
      </w:r>
      <w:r w:rsidDel="00000000" w:rsidR="00000000" w:rsidRPr="00000000">
        <w:rPr>
          <w:i w:val="1"/>
          <w:color w:val="333333"/>
          <w:sz w:val="18"/>
          <w:szCs w:val="18"/>
          <w:highlight w:val="white"/>
          <w:rtl w:val="0"/>
        </w:rPr>
        <w:t xml:space="preserve">Apocalyptic Thunder Juice ble laget for å nytes som den siste ølen du noen gang vil drikke. Som en slags feiring av tidens ende. Ølet du har ventet på hele livet. Det beskrives best på engelsk: Cloudy, dank and juicy.”</w:t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i w:val="1"/>
          <w:color w:val="333333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16"/>
          <w:szCs w:val="16"/>
          <w:rtl w:val="0"/>
        </w:rPr>
        <w:t xml:space="preserve">Forventet resultat:</w:t>
      </w:r>
    </w:p>
    <w:tbl>
      <w:tblPr>
        <w:tblStyle w:val="Table1"/>
        <w:tblW w:w="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2180"/>
        <w:tblGridChange w:id="0">
          <w:tblGrid>
            <w:gridCol w:w="2220"/>
            <w:gridCol w:w="2180"/>
          </w:tblGrid>
        </w:tblGridChange>
      </w:tblGrid>
      <w:tr>
        <w:trPr>
          <w:trHeight w:val="3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OG: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1.064-68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FG: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1.017-19</w:t>
            </w:r>
          </w:p>
        </w:tc>
      </w:tr>
      <w:tr>
        <w:trPr>
          <w:trHeight w:val="1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42 IBU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ABV: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6-7%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 EBC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Effektivitet: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Malt:</w:t>
      </w:r>
    </w:p>
    <w:p w:rsidR="00000000" w:rsidDel="00000000" w:rsidP="00000000" w:rsidRDefault="00000000" w:rsidRPr="00000000" w14:paraId="0000000C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6,1 kg </w:t>
        <w:tab/>
        <w:t xml:space="preserve">Best Pilsen Malt, 3,5 EBC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300 g</w:t>
        <w:tab/>
        <w:t xml:space="preserve">Flaket Havre</w:t>
      </w:r>
    </w:p>
    <w:p w:rsidR="00000000" w:rsidDel="00000000" w:rsidP="00000000" w:rsidRDefault="00000000" w:rsidRPr="00000000" w14:paraId="0000000E">
      <w:pPr>
        <w:rPr>
          <w:i w:val="1"/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500 g </w:t>
        <w:tab/>
        <w:t xml:space="preserve">Laktose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16"/>
          <w:szCs w:val="16"/>
          <w:rtl w:val="0"/>
        </w:rPr>
        <w:t xml:space="preserve">(røres inn mot kokeslutt)</w:t>
      </w:r>
    </w:p>
    <w:p w:rsidR="00000000" w:rsidDel="00000000" w:rsidP="00000000" w:rsidRDefault="00000000" w:rsidRPr="00000000" w14:paraId="0000000F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Totalt: 6,9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Humle: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100g Mosaic 11,7%, whirlpool*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100g Mosaic, i gjæringskaret med gjæren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200g Mosaic, tørrhumling, etter 7 dager gjæring</w:t>
      </w:r>
    </w:p>
    <w:p w:rsidR="00000000" w:rsidDel="00000000" w:rsidP="00000000" w:rsidRDefault="00000000" w:rsidRPr="00000000" w14:paraId="00000015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Totalt: 400 g</w:t>
      </w:r>
    </w:p>
    <w:p w:rsidR="00000000" w:rsidDel="00000000" w:rsidP="00000000" w:rsidRDefault="00000000" w:rsidRPr="00000000" w14:paraId="00000016">
      <w:pPr>
        <w:rPr>
          <w:i w:val="1"/>
          <w:sz w:val="16"/>
          <w:szCs w:val="16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*</w:t>
      </w:r>
      <w:r w:rsidDel="00000000" w:rsidR="00000000" w:rsidRPr="00000000">
        <w:rPr>
          <w:i w:val="1"/>
          <w:sz w:val="16"/>
          <w:szCs w:val="16"/>
          <w:rtl w:val="0"/>
        </w:rPr>
        <w:t xml:space="preserve">Whirlpool: skru av varmen,  vent 5 minutter, tilsett humleposen, rør rundt, vent 30 minutter, start nedkjøling.</w:t>
      </w:r>
    </w:p>
    <w:p w:rsidR="00000000" w:rsidDel="00000000" w:rsidP="00000000" w:rsidRDefault="00000000" w:rsidRPr="00000000" w14:paraId="00000017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Anbefalt gjær: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Safale US-05 / Safale S-04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White Labs WLP095 / </w:t>
      </w:r>
      <w:r w:rsidDel="00000000" w:rsidR="00000000" w:rsidRPr="00000000">
        <w:rPr>
          <w:sz w:val="20"/>
          <w:szCs w:val="20"/>
          <w:rtl w:val="0"/>
        </w:rPr>
        <w:t xml:space="preserve">Wyeast 1318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Du trenger omtrent 310 milliarder celler.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 anbefaler: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Gjærnæring, tilsettes i de siste 15 minuttene av koketiden for å gi gjæret bedre vekstvilkår.</w:t>
      </w:r>
    </w:p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Klarningsmiddel. Gir klarere øl ved å øke utfellingen av proteiner.</w:t>
      </w:r>
    </w:p>
    <w:p w:rsidR="00000000" w:rsidDel="00000000" w:rsidP="00000000" w:rsidRDefault="00000000" w:rsidRPr="00000000" w14:paraId="0000002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Rehydrering av tørrgjær: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 en desinfisert beholder tilsettes 1 dl vann på ca. 25-30 °C per pakke tørrgjær. La det trekke i 20 min, deretter røres det inn og er klart til bruk.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Gjærstarter til fersk gjær: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Sjekk vår gjærstarterguide på bryggselv.no/blogg/gjaerstarter/</w:t>
      </w:r>
    </w:p>
    <w:p w:rsidR="00000000" w:rsidDel="00000000" w:rsidP="00000000" w:rsidRDefault="00000000" w:rsidRPr="00000000" w14:paraId="00000025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Mesking:</w:t>
      </w:r>
    </w:p>
    <w:p w:rsidR="00000000" w:rsidDel="00000000" w:rsidP="00000000" w:rsidRDefault="00000000" w:rsidRPr="00000000" w14:paraId="00000029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 kan meske på flere måter. Det enkleste er en enstegs infusjonsmesk:</w:t>
        <w:br w:type="textWrapping"/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67°C i 60 min, 78°C i 5 min.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  <w:t xml:space="preserve">Hvor mye vann du skal bruke avhenger av utstyret ditt:</w:t>
      </w:r>
    </w:p>
    <w:p w:rsidR="00000000" w:rsidDel="00000000" w:rsidP="00000000" w:rsidRDefault="00000000" w:rsidRPr="00000000" w14:paraId="0000002A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Beregning av meskevann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Antall liter meskevann varierer ut i fra utstyret du bruker</w:t>
      </w:r>
      <w:r w:rsidDel="00000000" w:rsidR="00000000" w:rsidRPr="00000000">
        <w:rPr>
          <w:sz w:val="20"/>
          <w:szCs w:val="20"/>
          <w:rtl w:val="0"/>
        </w:rPr>
        <w:t xml:space="preserve">. Er du usikker kan du ta utgangspunkt i 20 liter meskevann. </w:t>
      </w:r>
    </w:p>
    <w:p w:rsidR="00000000" w:rsidDel="00000000" w:rsidP="00000000" w:rsidRDefault="00000000" w:rsidRPr="00000000" w14:paraId="0000002C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Beregning av skyllevann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Målet er et kokevolum på ca. 30 liter. </w:t>
        <w:br w:type="textWrapping"/>
        <w:t xml:space="preserve">Anslagsvis kan du skylle med ca. 17 liter vann på 78°C. Noter det ned og gjør eventuelle justeringer neste gang.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990"/>
        <w:rPr>
          <w:b w:val="1"/>
        </w:rPr>
      </w:pPr>
      <w:r w:rsidDel="00000000" w:rsidR="00000000" w:rsidRPr="00000000">
        <w:rPr>
          <w:b w:val="1"/>
          <w:rtl w:val="0"/>
        </w:rPr>
        <w:t xml:space="preserve">Koking:</w:t>
      </w:r>
    </w:p>
    <w:p w:rsidR="00000000" w:rsidDel="00000000" w:rsidP="00000000" w:rsidRDefault="00000000" w:rsidRPr="00000000" w14:paraId="0000002F">
      <w:pPr>
        <w:ind w:right="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Dette settet kokes i 90 minutter. Tilsett humle som angitt under “Koking” i sjekklisten på neste side.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0"/>
        <w:rPr/>
      </w:pPr>
      <w:r w:rsidDel="00000000" w:rsidR="00000000" w:rsidRPr="00000000">
        <w:rPr>
          <w:b w:val="1"/>
          <w:rtl w:val="0"/>
        </w:rPr>
        <w:t xml:space="preserve">Gjæring: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Det er viktig å bruke riktig mengde gjær på rett temperatur. Husk at gjæret lager ølet!</w:t>
        <w:br w:type="textWrapping"/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14 dager på 20-22°C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Husk å oksygenere vørteren ved risting, vørterlufter eller ren oksygen.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990"/>
        <w:rPr>
          <w:b w:val="1"/>
        </w:rPr>
      </w:pPr>
      <w:r w:rsidDel="00000000" w:rsidR="00000000" w:rsidRPr="00000000">
        <w:rPr>
          <w:b w:val="1"/>
          <w:rtl w:val="0"/>
        </w:rPr>
        <w:t xml:space="preserve">Flasking:</w:t>
      </w:r>
    </w:p>
    <w:p w:rsidR="00000000" w:rsidDel="00000000" w:rsidP="00000000" w:rsidRDefault="00000000" w:rsidRPr="00000000" w14:paraId="00000032">
      <w:pPr>
        <w:ind w:right="0"/>
        <w:rPr/>
      </w:pPr>
      <w:r w:rsidDel="00000000" w:rsidR="00000000" w:rsidRPr="00000000">
        <w:rPr>
          <w:sz w:val="20"/>
          <w:szCs w:val="20"/>
          <w:rtl w:val="0"/>
        </w:rPr>
        <w:t xml:space="preserve">For å få kullsyre på flaskene må du tilsette litt sukker når du flasker. Det er viktig å bruke passe mengde sukker:</w:t>
        <w:br w:type="textWrapping"/>
        <w:br w:type="textWrapping"/>
        <w:t xml:space="preserve">Bruk 6 gram sukker per liter ferdig øl.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3">
      <w:pPr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Tapping på fat:</w:t>
      </w:r>
    </w:p>
    <w:p w:rsidR="00000000" w:rsidDel="00000000" w:rsidP="00000000" w:rsidRDefault="00000000" w:rsidRPr="00000000" w14:paraId="00000034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Dette ølet bør ha 2,5 volumer CO2. </w:t>
      </w:r>
    </w:p>
    <w:p w:rsidR="00000000" w:rsidDel="00000000" w:rsidP="00000000" w:rsidRDefault="00000000" w:rsidRPr="00000000" w14:paraId="00000035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Lagringstid:</w:t>
      </w:r>
    </w:p>
    <w:p w:rsidR="00000000" w:rsidDel="00000000" w:rsidP="00000000" w:rsidRDefault="00000000" w:rsidRPr="00000000" w14:paraId="00000037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Først to uker ved romtemperatur for karbonering, deretter kaldt i to til tre uker. </w:t>
      </w:r>
    </w:p>
    <w:p w:rsidR="00000000" w:rsidDel="00000000" w:rsidP="00000000" w:rsidRDefault="00000000" w:rsidRPr="00000000" w14:paraId="00000038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2.125984251968447" w:right="99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På bryggedagen:</w:t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4605.0" w:type="dxa"/>
        <w:jc w:val="left"/>
        <w:tblInd w:w="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3690"/>
        <w:tblGridChange w:id="0">
          <w:tblGrid>
            <w:gridCol w:w="915"/>
            <w:gridCol w:w="3690"/>
          </w:tblGrid>
        </w:tblGridChange>
      </w:tblGrid>
      <w:tr>
        <w:trPr>
          <w:trHeight w:val="3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Navn: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2.87401574803198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575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10"/>
        <w:tblGridChange w:id="0">
          <w:tblGrid>
            <w:gridCol w:w="2265"/>
            <w:gridCol w:w="2310"/>
          </w:tblGrid>
        </w:tblGridChange>
      </w:tblGrid>
      <w:tr>
        <w:trPr>
          <w:trHeight w:val="4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5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Bryggedato: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Batchnummer:</w:t>
            </w:r>
          </w:p>
        </w:tc>
      </w:tr>
    </w:tbl>
    <w:p w:rsidR="00000000" w:rsidDel="00000000" w:rsidP="00000000" w:rsidRDefault="00000000" w:rsidRPr="00000000" w14:paraId="0000003F">
      <w:pPr>
        <w:ind w:right="99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-2.125984251968447" w:right="99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Forberedelser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Vannmengde målt opp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417.8740157480315" w:right="99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Vannjusteringer målt opp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 bryggeutstyr rengjort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Blandet Star San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 ventilene er lukket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Fylt opp meskevann</w:t>
      </w:r>
    </w:p>
    <w:p w:rsidR="00000000" w:rsidDel="00000000" w:rsidP="00000000" w:rsidRDefault="00000000" w:rsidRPr="00000000" w14:paraId="00000047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-2.125984251968447" w:right="99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Mesking </w:t>
      </w:r>
    </w:p>
    <w:p w:rsidR="00000000" w:rsidDel="00000000" w:rsidP="00000000" w:rsidRDefault="00000000" w:rsidRPr="00000000" w14:paraId="0000004A">
      <w:pPr>
        <w:ind w:left="-2.125984251968447" w:right="99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67°C i 60 min, 78°C i 5 min.</w:t>
      </w:r>
      <w:r w:rsidDel="00000000" w:rsidR="00000000" w:rsidRPr="00000000">
        <w:rPr>
          <w:rtl w:val="0"/>
        </w:rPr>
      </w:r>
    </w:p>
    <w:tbl>
      <w:tblPr>
        <w:tblStyle w:val="Table4"/>
        <w:tblW w:w="4575.0" w:type="dxa"/>
        <w:jc w:val="left"/>
        <w:tblInd w:w="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1095"/>
        <w:gridCol w:w="1215"/>
        <w:gridCol w:w="1095"/>
        <w:tblGridChange w:id="0">
          <w:tblGrid>
            <w:gridCol w:w="1170"/>
            <w:gridCol w:w="1095"/>
            <w:gridCol w:w="1215"/>
            <w:gridCol w:w="1095"/>
          </w:tblGrid>
        </w:tblGridChange>
      </w:tblGrid>
      <w:tr>
        <w:trPr>
          <w:trHeight w:val="600" w:hRule="atLeast"/>
        </w:trPr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Antall liter meskevann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Antall liter skyllevann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Målt mesketemp.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Meskestart kl.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ind w:left="-2.125984251968447" w:right="990" w:firstLine="2.125984251968447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Meskevann har nådd ønsket temperatur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Malt tilsatt og klumper rørt ut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Skyllevann målt opp og på 78°C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Ferdig mesket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Ferdig skylt</w:t>
      </w:r>
    </w:p>
    <w:p w:rsidR="00000000" w:rsidDel="00000000" w:rsidP="00000000" w:rsidRDefault="00000000" w:rsidRPr="00000000" w14:paraId="00000059">
      <w:pPr>
        <w:ind w:right="99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99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-2.125984251968447" w:right="99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Koking</w:t>
      </w:r>
    </w:p>
    <w:p w:rsidR="00000000" w:rsidDel="00000000" w:rsidP="00000000" w:rsidRDefault="00000000" w:rsidRPr="00000000" w14:paraId="0000005C">
      <w:pPr>
        <w:ind w:left="-2.125984251968447" w:right="990" w:firstLine="0"/>
        <w:rPr>
          <w:b w:val="1"/>
          <w:sz w:val="28"/>
          <w:szCs w:val="2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 90 minutter, tilsett humle underveis:</w:t>
      </w:r>
      <w:r w:rsidDel="00000000" w:rsidR="00000000" w:rsidRPr="00000000">
        <w:rPr>
          <w:rtl w:val="0"/>
        </w:rPr>
      </w:r>
    </w:p>
    <w:tbl>
      <w:tblPr>
        <w:tblStyle w:val="Table5"/>
        <w:tblW w:w="4560.0" w:type="dxa"/>
        <w:jc w:val="left"/>
        <w:tblInd w:w="22.87401574803155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325"/>
        <w:tblGridChange w:id="0">
          <w:tblGrid>
            <w:gridCol w:w="2235"/>
            <w:gridCol w:w="232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Kokestart kl.: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Antall liter til kok:</w:t>
            </w:r>
          </w:p>
        </w:tc>
      </w:tr>
    </w:tbl>
    <w:p w:rsidR="00000000" w:rsidDel="00000000" w:rsidP="00000000" w:rsidRDefault="00000000" w:rsidRPr="00000000" w14:paraId="0000005F">
      <w:pPr>
        <w:ind w:left="-2.125984251968447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Tilsatt gjærnæring og klarningsmiddel, 15 minutter 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Vørterkjøler desinfisert under kok, 15 minutter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ind w:left="420" w:right="990" w:hanging="42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Rør inn 500 g laktose, 10 minutter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100g pose Mosaic, i whirlpool</w:t>
      </w:r>
    </w:p>
    <w:p w:rsidR="00000000" w:rsidDel="00000000" w:rsidP="00000000" w:rsidRDefault="00000000" w:rsidRPr="00000000" w14:paraId="00000064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right="99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right="99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right="99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Etter koking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Vørter kjølt ned til 20°C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Målt OG</w:t>
      </w:r>
    </w:p>
    <w:p w:rsidR="00000000" w:rsidDel="00000000" w:rsidP="00000000" w:rsidRDefault="00000000" w:rsidRPr="00000000" w14:paraId="00000071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4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2535"/>
        <w:tblGridChange w:id="0">
          <w:tblGrid>
            <w:gridCol w:w="1725"/>
            <w:gridCol w:w="253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OG: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Effektivitet:</w:t>
            </w:r>
          </w:p>
        </w:tc>
      </w:tr>
    </w:tbl>
    <w:p w:rsidR="00000000" w:rsidDel="00000000" w:rsidP="00000000" w:rsidRDefault="00000000" w:rsidRPr="00000000" w14:paraId="00000074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Oksygenert vørteren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420" w:right="99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Tilsatt en 100g pose Mosaic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Pitchet gjær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43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Bryggeutstyr rengjort til neste gang</w:t>
        <w:br w:type="textWrapping"/>
      </w:r>
    </w:p>
    <w:p w:rsidR="00000000" w:rsidDel="00000000" w:rsidP="00000000" w:rsidRDefault="00000000" w:rsidRPr="00000000" w14:paraId="00000079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42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15"/>
        <w:tblGridChange w:id="0">
          <w:tblGrid>
            <w:gridCol w:w="2160"/>
            <w:gridCol w:w="21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Gjæringstemp.: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Liter til gjæring:</w:t>
            </w:r>
          </w:p>
        </w:tc>
      </w:tr>
    </w:tbl>
    <w:p w:rsidR="00000000" w:rsidDel="00000000" w:rsidP="00000000" w:rsidRDefault="00000000" w:rsidRPr="00000000" w14:paraId="0000007C">
      <w:pPr>
        <w:ind w:left="0" w:right="99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right="99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Etter 7 dager: 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43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Tilsatt to 100g poser Mosaic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15" w:right="99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Etter 14 dager: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ind w:left="435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Målt FG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ind w:left="435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Ølet flasket/fatet</w:t>
        <w:br w:type="textWrapping"/>
      </w:r>
    </w:p>
    <w:p w:rsidR="00000000" w:rsidDel="00000000" w:rsidP="00000000" w:rsidRDefault="00000000" w:rsidRPr="00000000" w14:paraId="00000083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4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1095"/>
        <w:gridCol w:w="2025"/>
        <w:tblGridChange w:id="0">
          <w:tblGrid>
            <w:gridCol w:w="1140"/>
            <w:gridCol w:w="1095"/>
            <w:gridCol w:w="202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FG: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ABV: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Tappedato:</w:t>
            </w:r>
          </w:p>
        </w:tc>
      </w:tr>
    </w:tbl>
    <w:p w:rsidR="00000000" w:rsidDel="00000000" w:rsidP="00000000" w:rsidRDefault="00000000" w:rsidRPr="00000000" w14:paraId="00000087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4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60"/>
        <w:tblGridChange w:id="0">
          <w:tblGrid>
            <w:gridCol w:w="42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Notater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ind w:right="99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right="99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right="990"/>
        <w:rPr>
          <w:b w:val="1"/>
        </w:rPr>
      </w:pPr>
      <w:r w:rsidDel="00000000" w:rsidR="00000000" w:rsidRPr="00000000">
        <w:rPr>
          <w:b w:val="1"/>
          <w:rtl w:val="0"/>
        </w:rPr>
        <w:t xml:space="preserve">Enkel feilsøking</w:t>
      </w:r>
    </w:p>
    <w:p w:rsidR="00000000" w:rsidDel="00000000" w:rsidP="00000000" w:rsidRDefault="00000000" w:rsidRPr="00000000" w14:paraId="00000096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Det plopper ikke i gjærlåsen:</w:t>
      </w:r>
    </w:p>
    <w:p w:rsidR="00000000" w:rsidDel="00000000" w:rsidP="00000000" w:rsidRDefault="00000000" w:rsidRPr="00000000" w14:paraId="00000097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Frykt ikke. CO2 kan lekke ut andre steder. Ta heller en SG-måling og se om tallet er lavere enn OG-målingen.</w:t>
      </w:r>
      <w:r w:rsidDel="00000000" w:rsidR="00000000" w:rsidRPr="00000000">
        <w:rPr>
          <w:sz w:val="16"/>
          <w:szCs w:val="16"/>
          <w:rtl w:val="0"/>
        </w:rPr>
        <w:br w:type="textWrapping"/>
      </w:r>
      <w:r w:rsidDel="00000000" w:rsidR="00000000" w:rsidRPr="00000000">
        <w:rPr>
          <w:b w:val="1"/>
          <w:sz w:val="16"/>
          <w:szCs w:val="16"/>
          <w:rtl w:val="0"/>
        </w:rPr>
        <w:br w:type="textWrapping"/>
        <w:t xml:space="preserve">Jeg traff ikke OG</w:t>
      </w:r>
    </w:p>
    <w:p w:rsidR="00000000" w:rsidDel="00000000" w:rsidP="00000000" w:rsidRDefault="00000000" w:rsidRPr="00000000" w14:paraId="00000098">
      <w:pPr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Våre ølsett er beregnet ut i fra 75% effektivitet. Sørg for god sirkulasjon under mesking, ved røring eller pumpe.</w:t>
        <w:br w:type="textWrapping"/>
      </w:r>
    </w:p>
    <w:p w:rsidR="00000000" w:rsidDel="00000000" w:rsidP="00000000" w:rsidRDefault="00000000" w:rsidRPr="00000000" w14:paraId="00000099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Jeg traff ikke FG</w:t>
      </w:r>
    </w:p>
    <w:p w:rsidR="00000000" w:rsidDel="00000000" w:rsidP="00000000" w:rsidRDefault="00000000" w:rsidRPr="00000000" w14:paraId="0000009A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Vanligvis skyldes dette at mesketemperaturen var for høy eller at du brukte for lite gjær. Noter det til neste gang. Husk oksygenering og gjærnæring.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963.7795275590553" w:top="1133.8582677165355" w:left="990" w:right="990" w:header="0" w:footer="720"/>
      <w:pgNumType w:start="1"/>
      <w:cols w:equalWidth="0" w:num="2">
        <w:col w:space="1555.5" w:w="4185"/>
        <w:col w:space="0" w:w="418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ind w:right="990"/>
      <w:jc w:val="lef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5334000</wp:posOffset>
          </wp:positionH>
          <wp:positionV relativeFrom="paragraph">
            <wp:posOffset>-9524</wp:posOffset>
          </wp:positionV>
          <wp:extent cx="838200" cy="548550"/>
          <wp:effectExtent b="0" l="0" r="0" t="0"/>
          <wp:wrapSquare wrapText="bothSides" distB="57150" distT="57150" distL="57150" distR="5715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7637"/>
                  <a:stretch>
                    <a:fillRect/>
                  </a:stretch>
                </pic:blipFill>
                <pic:spPr>
                  <a:xfrm>
                    <a:off x="0" y="0"/>
                    <a:ext cx="838200" cy="548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-95249</wp:posOffset>
          </wp:positionH>
          <wp:positionV relativeFrom="paragraph">
            <wp:posOffset>-9524</wp:posOffset>
          </wp:positionV>
          <wp:extent cx="1314450" cy="467680"/>
          <wp:effectExtent b="0" l="0" r="0" t="0"/>
          <wp:wrapSquare wrapText="bothSides" distB="57150" distT="57150" distL="57150" distR="57150"/>
          <wp:docPr descr="craftco300px.png" id="3" name="image1.png"/>
          <a:graphic>
            <a:graphicData uri="http://schemas.openxmlformats.org/drawingml/2006/picture">
              <pic:pic>
                <pic:nvPicPr>
                  <pic:cNvPr descr="craftco300px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4450" cy="4676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D">
    <w:pPr>
      <w:ind w:right="990"/>
      <w:jc w:val="left"/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ind w:left="-1305" w:firstLine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-809624</wp:posOffset>
              </wp:positionH>
              <wp:positionV relativeFrom="paragraph">
                <wp:posOffset>-66674</wp:posOffset>
              </wp:positionV>
              <wp:extent cx="7924800" cy="398992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-371475" y="180975"/>
                        <a:ext cx="11582100" cy="533400"/>
                      </a:xfrm>
                      <a:prstGeom prst="rect">
                        <a:avLst/>
                      </a:prstGeom>
                      <a:solidFill>
                        <a:srgbClr val="EC8117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-809624</wp:posOffset>
              </wp:positionH>
              <wp:positionV relativeFrom="paragraph">
                <wp:posOffset>-66674</wp:posOffset>
              </wp:positionV>
              <wp:extent cx="7924800" cy="398992"/>
              <wp:effectExtent b="0" l="0" r="0" t="0"/>
              <wp:wrapTopAndBottom distB="0" distT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4800" cy="39899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